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Special Foundation Consent</w:t>
      </w:r>
    </w:p>
    <w:p>
      <w:pPr>
        <w:spacing w:after="320"/>
      </w:pPr>
      <w:r>
        <w:rPr>
          <w:i/>
          <w:color w:val="5D6670"/>
        </w:rPr>
        <w:t>This agreement is required when you propose to construct special foundations (such as reinforced concrete) that extend beneath a party wall or party fence wall. In this circumstance, the Party Wall etc. Act 1996 requires the adjoining owner’s explicit written consent, which cannot be authorised by a surveyor or imposed by an award.</w:t>
      </w:r>
    </w:p>
    <w:p>
      <w:pPr>
        <w:spacing w:after="200"/>
      </w:pPr>
      <w:r>
        <w:rPr>
          <w:b/>
          <w:color w:val="6D7A43"/>
          <w:sz w:val="18"/>
        </w:rPr>
        <w:t>TEMPLATE</w:t>
      </w:r>
    </w:p>
    <w:p>
      <w:pPr>
        <w:spacing w:after="140"/>
      </w:pPr>
      <w:r>
        <w:rPr>
          <w:b/>
          <w:color w:val="17324D"/>
        </w:rPr>
        <w:t>Party Wall etc. Act 1996</w:t>
      </w:r>
    </w:p>
    <w:p>
      <w:pPr>
        <w:spacing w:after="140"/>
      </w:pPr>
      <w:r>
        <w:t>Building owner: [Building Owner] of [correspondence Address]</w:t>
      </w:r>
    </w:p>
    <w:p>
      <w:pPr>
        <w:spacing w:after="140"/>
      </w:pPr>
      <w:r>
        <w:t>Adjoining owner: [Adjoining Owner] of [correspondence Address]</w:t>
      </w:r>
    </w:p>
    <w:p>
      <w:pPr>
        <w:spacing w:after="140"/>
      </w:pPr>
      <w:r>
        <w:t>Site address: [Building Address]</w:t>
      </w:r>
    </w:p>
    <w:p>
      <w:pPr>
        <w:spacing w:after="140"/>
      </w:pPr>
      <w:r>
        <w:t>Adjoining property: [Adjoining Address}</w:t>
      </w:r>
    </w:p>
    <w:p>
      <w:pPr>
        <w:spacing w:after="140"/>
      </w:pPr>
      <w:r>
        <w:rPr>
          <w:b/>
          <w:color w:val="17324D"/>
        </w:rPr>
        <w:t>Agreement</w:t>
      </w:r>
    </w:p>
    <w:p>
      <w:pPr>
        <w:spacing w:after="140"/>
      </w:pPr>
      <w:r>
        <w:t>The adjoining owner as owner(s) of the adjoining property hereby consent(s) to the use of special foundations beneath the party wall/party fence wall at the site address as proposed by the building owner and per the relevant drawings.</w:t>
      </w:r>
    </w:p>
    <w:p>
      <w:pPr>
        <w:spacing w:after="140"/>
      </w:pPr>
      <w:r>
        <w:t>Consent is granted without prejudice to my(our) rights or the rights of any future owner of the adjoining property or the obligations of the owners, both current and future, of the site address under the provisions of the Act.</w:t>
      </w:r>
    </w:p>
    <w:p>
      <w:pPr>
        <w:spacing w:after="140"/>
      </w:pPr>
      <w:r>
        <w:t>This consent is also provided without prejudice to either our rights or any future owner’s right to claim the costs of any additional work found to be required upon undertaking future construction work to the property known as the adjoining property, and arise because of the existence of special foundations; any justifiable sum arising will be payable by the owners of the site address or their successor in title under the provisions of the Act.</w:t>
      </w:r>
    </w:p>
    <w:p>
      <w:pPr>
        <w:spacing w:after="140"/>
      </w:pPr>
      <w:r>
        <w:t>Signed:</w:t>
      </w:r>
    </w:p>
    <w:p>
      <w:pPr>
        <w:spacing w:after="140"/>
      </w:pPr>
      <w:r>
        <w:t>Print Name:</w:t>
      </w:r>
    </w:p>
    <w:p>
      <w:pPr>
        <w:spacing w:after="140"/>
      </w:pPr>
      <w:r>
        <w:t>Authorised to sign on behalf of the owner(s) of the adjoining property.</w:t>
      </w:r>
    </w:p>
    <w:p>
      <w:pPr>
        <w:spacing w:after="140"/>
      </w:pPr>
      <w:r>
        <w:t>Date __/__/____</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