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Response to Inadequate Security for Expenses Request</w:t>
      </w:r>
    </w:p>
    <w:p>
      <w:pPr>
        <w:spacing w:after="320"/>
      </w:pPr>
      <w:r>
        <w:rPr>
          <w:i/>
          <w:color w:val="5D6670"/>
        </w:rPr>
        <w:t>This letter is used when an adjoining owner has requested security for expenses under the Party Wall etc. Act 1996, and you wish to seek proper justification and evidence for that request before agreeing.</w:t>
      </w:r>
    </w:p>
    <w:p>
      <w:pPr>
        <w:spacing w:after="200"/>
      </w:pPr>
      <w:r>
        <w:rPr>
          <w:b/>
          <w:color w:val="6D7A43"/>
          <w:sz w:val="18"/>
        </w:rPr>
        <w:t>TEMPLATE</w:t>
      </w:r>
    </w:p>
    <w:p>
      <w:pPr>
        <w:spacing w:after="140"/>
      </w:pPr>
      <w:r>
        <w:rPr>
          <w:b/>
          <w:color w:val="17324D"/>
        </w:rPr>
        <w:t>Subject: Request for Clarification – Security for Expenses</w:t>
      </w:r>
    </w:p>
    <w:p>
      <w:pPr>
        <w:spacing w:after="140"/>
      </w:pPr>
      <w:r>
        <w:t>Dear [Adjoining Owner],</w:t>
      </w:r>
    </w:p>
    <w:p>
      <w:pPr>
        <w:spacing w:after="140"/>
      </w:pPr>
      <w:r>
        <w:t>I acknowledge receipt of your request for security for expenses. However, the request lacks sufficient detail and reasoning to allow proper consideration.</w:t>
      </w:r>
    </w:p>
    <w:p>
      <w:pPr>
        <w:spacing w:after="140"/>
      </w:pPr>
      <w:r>
        <w:t>Please provide:</w:t>
      </w:r>
    </w:p>
    <w:p>
      <w:pPr>
        <w:spacing w:after="140"/>
      </w:pPr>
      <w:r>
        <w:t>The basis of the calculation</w:t>
      </w:r>
    </w:p>
    <w:p>
      <w:pPr>
        <w:spacing w:after="140"/>
      </w:pPr>
      <w:r>
        <w:t>The nature of the risks identified</w:t>
      </w:r>
    </w:p>
    <w:p>
      <w:pPr>
        <w:spacing w:after="140"/>
      </w:pPr>
      <w:r>
        <w:t>Supporting documentation</w:t>
      </w:r>
    </w:p>
    <w:p>
      <w:pPr>
        <w:spacing w:after="140"/>
      </w:pPr>
      <w:r>
        <w:t>Until such details are provided, agreement cannot be reached.</w:t>
      </w:r>
    </w:p>
    <w:p>
      <w:pPr>
        <w:spacing w:after="140"/>
      </w:pPr>
      <w:r>
        <w:t>If you do not provide details in 7 days we will be in dispute and I will ask the surveyors to reject your claim as it is unsupported by any reasoning. This may well result in costs for you.</w:t>
      </w:r>
    </w:p>
    <w:p>
      <w:pPr>
        <w:spacing w:after="140"/>
      </w:pPr>
      <w:r>
        <w:t>Yours faithfully,</w:t>
      </w:r>
    </w:p>
    <w:p>
      <w:pPr>
        <w:spacing w:after="140"/>
      </w:pPr>
      <w:r>
        <w:t>[Building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Building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