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Threat of Injunction Where No Notice Served &amp; Works Started/Imminent</w:t>
      </w:r>
    </w:p>
    <w:p>
      <w:pPr>
        <w:spacing w:after="320"/>
      </w:pPr>
      <w:r>
        <w:rPr>
          <w:i/>
          <w:color w:val="5D6670"/>
        </w:rPr>
        <w:t>This document is used when a building owner has started, or is about to start, notifiable works without serving the required notice, and you are formally asserting your rights under the Party Wall etc. Act 1996 and warning of imminent injunctive action.</w:t>
      </w:r>
    </w:p>
    <w:p>
      <w:pPr>
        <w:spacing w:after="200"/>
      </w:pPr>
      <w:r>
        <w:rPr>
          <w:b/>
          <w:color w:val="6D7A43"/>
          <w:sz w:val="18"/>
        </w:rPr>
        <w:t>TEMPLATE</w:t>
      </w:r>
    </w:p>
    <w:p>
      <w:pPr>
        <w:spacing w:after="140"/>
      </w:pPr>
      <w:r>
        <w:rPr>
          <w:b/>
          <w:color w:val="17324D"/>
        </w:rPr>
        <w:t>Subject: Urgent – Breach of Party Wall etc. Act 1996</w:t>
      </w:r>
    </w:p>
    <w:p>
      <w:pPr>
        <w:spacing w:after="140"/>
      </w:pPr>
      <w:r>
        <w:t>Dear [Building Owner],</w:t>
      </w:r>
    </w:p>
    <w:p>
      <w:pPr>
        <w:spacing w:after="140"/>
      </w:pPr>
      <w:r>
        <w:t>It has come to my attention that you have commenced (or are about to commence) works at [address] without serving notice as required by the Party Wall etc. Act 1996.</w:t>
      </w:r>
    </w:p>
    <w:p>
      <w:pPr>
        <w:spacing w:after="140"/>
      </w:pPr>
      <w:r>
        <w:t>Unless works are immediately stopped and valid notice served, I will have no choice but to apply for an injunction in the County Court to restrain the works, and I will also seek recovery of all legal costs incurred.</w:t>
      </w:r>
    </w:p>
    <w:p>
      <w:pPr>
        <w:spacing w:after="140"/>
      </w:pPr>
      <w:r>
        <w:t>Please confirm by return that works have ceased and that proper notice will be served.</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