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Loss/Damage Notification</w:t>
      </w:r>
    </w:p>
    <w:p>
      <w:pPr>
        <w:spacing w:after="320"/>
      </w:pPr>
      <w:r>
        <w:rPr>
          <w:i/>
          <w:color w:val="5D6670"/>
        </w:rPr>
        <w:t>This document is required when you suffer damage or loss as a result of notifiable works, and are formally notifying the building owner to seek repair or compensation in accordance with the Party Wall etc. Act 1996.</w:t>
      </w:r>
    </w:p>
    <w:p>
      <w:pPr>
        <w:spacing w:after="200"/>
      </w:pPr>
      <w:r>
        <w:rPr>
          <w:b/>
          <w:color w:val="6D7A43"/>
          <w:sz w:val="18"/>
        </w:rPr>
        <w:t>TEMPLATE</w:t>
      </w:r>
    </w:p>
    <w:p>
      <w:pPr>
        <w:spacing w:after="140"/>
      </w:pPr>
      <w:r>
        <w:rPr>
          <w:b/>
          <w:color w:val="17324D"/>
        </w:rPr>
        <w:t>Subject: Loss/Damage Under Party Wall Works</w:t>
      </w:r>
    </w:p>
    <w:p>
      <w:pPr>
        <w:spacing w:after="140"/>
      </w:pPr>
      <w:r>
        <w:t>Dear [Building Owner],</w:t>
      </w:r>
    </w:p>
    <w:p>
      <w:pPr>
        <w:spacing w:after="140"/>
      </w:pPr>
      <w:r>
        <w:t>I write to notify you of loss/damage arising from your works at [address], namely:</w:t>
      </w:r>
    </w:p>
    <w:p>
      <w:pPr>
        <w:spacing w:after="140"/>
      </w:pPr>
      <w:r>
        <w:t>[describe damage].</w:t>
      </w:r>
    </w:p>
    <w:p>
      <w:pPr>
        <w:spacing w:after="140"/>
      </w:pPr>
      <w:r>
        <w:t>In accordance with the Act, please confirm how you propose to remedy this damage, whether by repair or compensation. If no agreement is reached promptly, I will refer the matter to the appointed surveyors.</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